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35" w:rsidRPr="008C329D" w:rsidRDefault="00C93F35" w:rsidP="00C93F35">
      <w:pPr>
        <w:jc w:val="center"/>
        <w:rPr>
          <w:b/>
        </w:rPr>
      </w:pPr>
      <w:r>
        <w:tab/>
      </w:r>
      <w:r>
        <w:tab/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-124460</wp:posOffset>
            </wp:positionV>
            <wp:extent cx="1107440" cy="967740"/>
            <wp:effectExtent l="19050" t="0" r="0" b="0"/>
            <wp:wrapNone/>
            <wp:docPr id="2" name="Рисунок 2" descr="M:\logotip_gca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:\logotip_gcas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29D">
        <w:rPr>
          <w:b/>
        </w:rPr>
        <w:t>МИНИСТЕРСТВО СЕЛЬСКОГО ХОЗЯЙСТВА РФ</w:t>
      </w:r>
    </w:p>
    <w:p w:rsidR="00C93F35" w:rsidRDefault="00C93F35" w:rsidP="00C93F35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федеральное государственное бюджетное учреждение</w:t>
      </w:r>
    </w:p>
    <w:p w:rsidR="00C93F35" w:rsidRPr="008C329D" w:rsidRDefault="00C93F35" w:rsidP="00C93F35">
      <w:pPr>
        <w:pStyle w:val="a3"/>
        <w:ind w:left="426"/>
        <w:jc w:val="center"/>
        <w:rPr>
          <w:rFonts w:ascii="Times New Roman" w:hAnsi="Times New Roman"/>
          <w:b/>
          <w:bCs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государственный центр агрохимической службы «Ростовский»</w:t>
      </w:r>
    </w:p>
    <w:p w:rsidR="00C93F35" w:rsidRPr="008C329D" w:rsidRDefault="00C93F35" w:rsidP="00C93F35">
      <w:pPr>
        <w:pStyle w:val="a3"/>
        <w:ind w:left="426"/>
        <w:jc w:val="center"/>
        <w:rPr>
          <w:rStyle w:val="a4"/>
          <w:rFonts w:ascii="Times New Roman" w:hAnsi="Times New Roman"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/>
          <w:bCs/>
          <w:color w:val="000000"/>
          <w:sz w:val="20"/>
          <w:szCs w:val="20"/>
        </w:rPr>
        <w:t>(ФГБУ ГЦАС «Ростовский»)</w:t>
      </w:r>
    </w:p>
    <w:p w:rsidR="00C93F35" w:rsidRPr="008C329D" w:rsidRDefault="00C93F35" w:rsidP="00C93F35">
      <w:pPr>
        <w:pStyle w:val="a3"/>
        <w:ind w:left="426"/>
        <w:jc w:val="center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346735,  Ростовская обл., 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Аксайский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 район, п. Рассвет, ул. Институтская д.2,</w:t>
      </w:r>
    </w:p>
    <w:p w:rsidR="00C93F35" w:rsidRPr="008C329D" w:rsidRDefault="00C93F35" w:rsidP="00C93F35">
      <w:pPr>
        <w:pStyle w:val="a3"/>
        <w:jc w:val="both"/>
        <w:rPr>
          <w:rStyle w:val="a4"/>
          <w:rFonts w:ascii="Times New Roman" w:hAnsi="Times New Roman"/>
          <w:bCs/>
          <w:i w:val="0"/>
          <w:color w:val="000000"/>
          <w:sz w:val="20"/>
          <w:szCs w:val="20"/>
        </w:rPr>
      </w:pPr>
      <w:r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                                  </w:t>
      </w: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тел.: (</w:t>
      </w:r>
      <w:r>
        <w:rPr>
          <w:rStyle w:val="a4"/>
          <w:rFonts w:ascii="Times New Roman" w:hAnsi="Times New Roman"/>
          <w:bCs/>
          <w:color w:val="000000"/>
          <w:sz w:val="20"/>
          <w:szCs w:val="20"/>
        </w:rPr>
        <w:t>886350) 37-7-05</w:t>
      </w:r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, факс:(886350) 37-1-29,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e-mail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 xml:space="preserve">: </w:t>
      </w:r>
      <w:proofErr w:type="spellStart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  <w:lang w:val="en-US"/>
        </w:rPr>
        <w:t>agrohim</w:t>
      </w:r>
      <w:proofErr w:type="spellEnd"/>
      <w:r w:rsidRPr="008C329D">
        <w:rPr>
          <w:rStyle w:val="a4"/>
          <w:rFonts w:ascii="Times New Roman" w:hAnsi="Times New Roman"/>
          <w:bCs/>
          <w:color w:val="000000"/>
          <w:sz w:val="20"/>
          <w:szCs w:val="20"/>
        </w:rPr>
        <w:t>_61_1@mail.ru</w:t>
      </w:r>
    </w:p>
    <w:p w:rsidR="00C93F35" w:rsidRPr="005A62F1" w:rsidRDefault="00C93F35" w:rsidP="00C93F35">
      <w:pPr>
        <w:ind w:left="-1418"/>
        <w:jc w:val="right"/>
        <w:rPr>
          <w:b/>
          <w:u w:val="double"/>
        </w:rPr>
      </w:pPr>
      <w:r>
        <w:rPr>
          <w:b/>
          <w:u w:val="double"/>
        </w:rPr>
        <w:t xml:space="preserve">     </w:t>
      </w:r>
      <w:r w:rsidRPr="005A62F1">
        <w:rPr>
          <w:b/>
          <w:u w:val="double"/>
        </w:rPr>
        <w:t>___________________________________________________</w:t>
      </w:r>
      <w:r>
        <w:rPr>
          <w:b/>
          <w:u w:val="double"/>
        </w:rPr>
        <w:t>_________________________</w:t>
      </w:r>
    </w:p>
    <w:p w:rsidR="00CF1AA2" w:rsidRDefault="00CF1AA2" w:rsidP="00C93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 листок</w:t>
      </w:r>
    </w:p>
    <w:p w:rsidR="00C93F35" w:rsidRDefault="00C93F35" w:rsidP="00C93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КАС-32 для подкормки озимой пшеницы</w:t>
      </w:r>
    </w:p>
    <w:p w:rsidR="00A00C9B" w:rsidRPr="00A00C9B" w:rsidRDefault="00C93F35" w:rsidP="00A00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КАС-32 – карбамид-аммонийно-нитратное удобрение. Представляет собой (смесь) раствор карбамида и аммиачной селитры, содержащ</w:t>
      </w:r>
      <w:r w:rsidR="00994DD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94DD8">
        <w:rPr>
          <w:rFonts w:ascii="Times New Roman" w:hAnsi="Times New Roman" w:cs="Times New Roman"/>
          <w:sz w:val="28"/>
          <w:szCs w:val="28"/>
        </w:rPr>
        <w:t xml:space="preserve"> 32% азота. Растворы КАС получают из плавов карбамида и аммиачной селитры. В качестве</w:t>
      </w:r>
      <w:r w:rsidR="003F24EF">
        <w:rPr>
          <w:rFonts w:ascii="Times New Roman" w:hAnsi="Times New Roman" w:cs="Times New Roman"/>
          <w:sz w:val="28"/>
          <w:szCs w:val="28"/>
        </w:rPr>
        <w:t xml:space="preserve"> </w:t>
      </w:r>
      <w:r w:rsidR="002A65F5">
        <w:rPr>
          <w:rFonts w:ascii="Times New Roman" w:hAnsi="Times New Roman" w:cs="Times New Roman"/>
          <w:sz w:val="28"/>
          <w:szCs w:val="28"/>
        </w:rPr>
        <w:t>противокоррозионного</w:t>
      </w:r>
      <w:r w:rsidR="003F24EF">
        <w:rPr>
          <w:rFonts w:ascii="Times New Roman" w:hAnsi="Times New Roman" w:cs="Times New Roman"/>
          <w:sz w:val="28"/>
          <w:szCs w:val="28"/>
        </w:rPr>
        <w:t xml:space="preserve"> агента в КАС вводят небольшие количества фосфатов. Растворы имеют нейтральную или слабощелочную реакцию, представляют собой прозрачные или желтоватые жидкости с плотностью 1,30-1,34 г/см</w:t>
      </w:r>
      <w:r w:rsidR="003F24EF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3F24EF">
        <w:rPr>
          <w:rFonts w:ascii="Times New Roman" w:hAnsi="Times New Roman" w:cs="Times New Roman"/>
          <w:sz w:val="28"/>
          <w:szCs w:val="28"/>
        </w:rPr>
        <w:t xml:space="preserve">. </w:t>
      </w:r>
      <w:r w:rsidR="00A00C9B" w:rsidRPr="00A00C9B">
        <w:rPr>
          <w:rFonts w:ascii="Times New Roman" w:hAnsi="Times New Roman" w:cs="Times New Roman"/>
          <w:sz w:val="28"/>
          <w:szCs w:val="28"/>
        </w:rPr>
        <w:t>В состав КАС входят</w:t>
      </w:r>
      <w:proofErr w:type="gramStart"/>
      <w:r w:rsidR="00A00C9B" w:rsidRPr="00A00C9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00C9B" w:rsidRPr="00A00C9B" w:rsidRDefault="00A00C9B" w:rsidP="00A00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C9B">
        <w:rPr>
          <w:rFonts w:ascii="Times New Roman" w:hAnsi="Times New Roman" w:cs="Times New Roman"/>
          <w:b/>
          <w:bCs/>
          <w:sz w:val="28"/>
          <w:szCs w:val="28"/>
        </w:rPr>
        <w:t>35,4%</w:t>
      </w:r>
      <w:r w:rsidRPr="00A00C9B">
        <w:rPr>
          <w:rFonts w:ascii="Times New Roman" w:hAnsi="Times New Roman" w:cs="Times New Roman"/>
          <w:sz w:val="28"/>
          <w:szCs w:val="28"/>
        </w:rPr>
        <w:t xml:space="preserve"> карбамида, </w:t>
      </w:r>
      <w:r w:rsidRPr="00A00C9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A00C9B">
        <w:rPr>
          <w:rFonts w:ascii="Times New Roman" w:hAnsi="Times New Roman" w:cs="Times New Roman"/>
          <w:b/>
          <w:bCs/>
          <w:sz w:val="28"/>
          <w:szCs w:val="28"/>
          <w:lang w:val="en-US"/>
        </w:rPr>
        <w:t>NH</w:t>
      </w:r>
      <w:r w:rsidRPr="00A00C9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A00C9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A00C9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A00C9B">
        <w:rPr>
          <w:rFonts w:ascii="Times New Roman" w:hAnsi="Times New Roman" w:cs="Times New Roman"/>
          <w:b/>
          <w:bCs/>
          <w:sz w:val="28"/>
          <w:szCs w:val="28"/>
          <w:lang w:val="en-US"/>
        </w:rPr>
        <w:t>CO</w:t>
      </w:r>
      <w:r w:rsidRPr="00A00C9B">
        <w:rPr>
          <w:rFonts w:ascii="Times New Roman" w:hAnsi="Times New Roman" w:cs="Times New Roman"/>
          <w:sz w:val="28"/>
          <w:szCs w:val="28"/>
        </w:rPr>
        <w:t xml:space="preserve">  </w:t>
      </w:r>
      <w:r w:rsidR="002804DA">
        <w:rPr>
          <w:rFonts w:ascii="Times New Roman" w:hAnsi="Times New Roman" w:cs="Times New Roman"/>
          <w:sz w:val="28"/>
          <w:szCs w:val="28"/>
        </w:rPr>
        <w:t>-</w:t>
      </w:r>
      <w:r w:rsidRPr="00A00C9B">
        <w:rPr>
          <w:rFonts w:ascii="Times New Roman" w:hAnsi="Times New Roman" w:cs="Times New Roman"/>
          <w:sz w:val="28"/>
          <w:szCs w:val="28"/>
        </w:rPr>
        <w:t xml:space="preserve">   амидная форма азота </w:t>
      </w:r>
      <w:r w:rsidR="002804DA">
        <w:rPr>
          <w:rFonts w:ascii="Times New Roman" w:hAnsi="Times New Roman" w:cs="Times New Roman"/>
          <w:sz w:val="28"/>
          <w:szCs w:val="28"/>
        </w:rPr>
        <w:t>(</w:t>
      </w:r>
      <w:r w:rsidRPr="00A00C9B">
        <w:rPr>
          <w:rFonts w:ascii="Times New Roman" w:hAnsi="Times New Roman" w:cs="Times New Roman"/>
          <w:b/>
          <w:bCs/>
          <w:sz w:val="28"/>
          <w:szCs w:val="28"/>
          <w:lang w:val="en-US"/>
        </w:rPr>
        <w:t>NH</w:t>
      </w:r>
      <w:r w:rsidRPr="00A00C9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="002804DA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A00C9B">
        <w:rPr>
          <w:rFonts w:ascii="Times New Roman" w:hAnsi="Times New Roman" w:cs="Times New Roman"/>
          <w:sz w:val="28"/>
          <w:szCs w:val="28"/>
        </w:rPr>
        <w:t>46%</w:t>
      </w:r>
      <w:r w:rsidR="002804DA">
        <w:rPr>
          <w:rFonts w:ascii="Times New Roman" w:hAnsi="Times New Roman" w:cs="Times New Roman"/>
          <w:sz w:val="28"/>
          <w:szCs w:val="28"/>
        </w:rPr>
        <w:t xml:space="preserve"> азота</w:t>
      </w:r>
    </w:p>
    <w:p w:rsidR="00A00C9B" w:rsidRPr="00A00C9B" w:rsidRDefault="00A00C9B" w:rsidP="00A00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C9B">
        <w:rPr>
          <w:rFonts w:ascii="Times New Roman" w:hAnsi="Times New Roman" w:cs="Times New Roman"/>
          <w:b/>
          <w:bCs/>
          <w:sz w:val="28"/>
          <w:szCs w:val="28"/>
        </w:rPr>
        <w:t>44,3%</w:t>
      </w:r>
      <w:r w:rsidRPr="00A00C9B">
        <w:rPr>
          <w:rFonts w:ascii="Times New Roman" w:hAnsi="Times New Roman" w:cs="Times New Roman"/>
          <w:sz w:val="28"/>
          <w:szCs w:val="28"/>
        </w:rPr>
        <w:t xml:space="preserve"> селитры, </w:t>
      </w:r>
      <w:r w:rsidRPr="00A00C9B">
        <w:rPr>
          <w:rFonts w:ascii="Times New Roman" w:hAnsi="Times New Roman" w:cs="Times New Roman"/>
          <w:b/>
          <w:bCs/>
          <w:sz w:val="28"/>
          <w:szCs w:val="28"/>
          <w:lang w:val="en-US"/>
        </w:rPr>
        <w:t>NH</w:t>
      </w:r>
      <w:r w:rsidRPr="00A00C9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4</w:t>
      </w:r>
      <w:r w:rsidRPr="00A00C9B">
        <w:rPr>
          <w:rFonts w:ascii="Times New Roman" w:hAnsi="Times New Roman" w:cs="Times New Roman"/>
          <w:b/>
          <w:bCs/>
          <w:sz w:val="28"/>
          <w:szCs w:val="28"/>
          <w:lang w:val="en-US"/>
        </w:rPr>
        <w:t>NO</w:t>
      </w:r>
      <w:r w:rsidRPr="00A00C9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3   </w:t>
      </w:r>
      <w:r w:rsidRPr="00A00C9B">
        <w:rPr>
          <w:rFonts w:ascii="Times New Roman" w:hAnsi="Times New Roman" w:cs="Times New Roman"/>
          <w:sz w:val="28"/>
          <w:szCs w:val="28"/>
        </w:rPr>
        <w:t xml:space="preserve">аммонийная форма азота </w:t>
      </w:r>
      <w:r w:rsidR="002804DA">
        <w:rPr>
          <w:rFonts w:ascii="Times New Roman" w:hAnsi="Times New Roman" w:cs="Times New Roman"/>
          <w:sz w:val="28"/>
          <w:szCs w:val="28"/>
        </w:rPr>
        <w:t>(</w:t>
      </w:r>
      <w:r w:rsidRPr="00A00C9B">
        <w:rPr>
          <w:rFonts w:ascii="Times New Roman" w:hAnsi="Times New Roman" w:cs="Times New Roman"/>
          <w:b/>
          <w:bCs/>
          <w:sz w:val="28"/>
          <w:szCs w:val="28"/>
          <w:lang w:val="en-US"/>
        </w:rPr>
        <w:t>NH</w:t>
      </w:r>
      <w:r w:rsidRPr="00A00C9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4</w:t>
      </w:r>
      <w:r w:rsidR="002804D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A00C9B">
        <w:rPr>
          <w:rFonts w:ascii="Times New Roman" w:hAnsi="Times New Roman" w:cs="Times New Roman"/>
          <w:sz w:val="28"/>
          <w:szCs w:val="28"/>
        </w:rPr>
        <w:t xml:space="preserve">, - 17,5%, нитратная форма азота </w:t>
      </w:r>
      <w:r w:rsidR="002804DA">
        <w:rPr>
          <w:rFonts w:ascii="Times New Roman" w:hAnsi="Times New Roman" w:cs="Times New Roman"/>
          <w:sz w:val="28"/>
          <w:szCs w:val="28"/>
        </w:rPr>
        <w:t>(</w:t>
      </w:r>
      <w:r w:rsidRPr="00A00C9B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A00C9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00C9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="002804DA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A00C9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 </w:t>
      </w:r>
      <w:r w:rsidRPr="00A00C9B">
        <w:rPr>
          <w:rFonts w:ascii="Times New Roman" w:hAnsi="Times New Roman" w:cs="Times New Roman"/>
          <w:sz w:val="28"/>
          <w:szCs w:val="28"/>
        </w:rPr>
        <w:t>-17,5%</w:t>
      </w:r>
    </w:p>
    <w:p w:rsidR="00A00C9B" w:rsidRPr="00A00C9B" w:rsidRDefault="00A00C9B" w:rsidP="00A00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C9B">
        <w:rPr>
          <w:rFonts w:ascii="Times New Roman" w:hAnsi="Times New Roman" w:cs="Times New Roman"/>
          <w:sz w:val="28"/>
          <w:szCs w:val="28"/>
        </w:rPr>
        <w:t xml:space="preserve">19,4% воды, </w:t>
      </w:r>
    </w:p>
    <w:p w:rsidR="00A00C9B" w:rsidRDefault="00A00C9B" w:rsidP="00A00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C9B">
        <w:rPr>
          <w:rFonts w:ascii="Times New Roman" w:hAnsi="Times New Roman" w:cs="Times New Roman"/>
          <w:sz w:val="28"/>
          <w:szCs w:val="28"/>
        </w:rPr>
        <w:t>0,5% аммиачной воды</w:t>
      </w:r>
    </w:p>
    <w:p w:rsidR="00A00C9B" w:rsidRDefault="00A00C9B" w:rsidP="007E29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C9B">
        <w:rPr>
          <w:rFonts w:ascii="Times New Roman" w:hAnsi="Times New Roman" w:cs="Times New Roman"/>
          <w:b/>
          <w:bCs/>
          <w:sz w:val="28"/>
          <w:szCs w:val="28"/>
        </w:rPr>
        <w:t>КАС</w:t>
      </w:r>
      <w:r w:rsidRPr="007E29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0C9B">
        <w:rPr>
          <w:rFonts w:ascii="Times New Roman" w:hAnsi="Times New Roman" w:cs="Times New Roman"/>
          <w:b/>
          <w:bCs/>
          <w:sz w:val="28"/>
          <w:szCs w:val="28"/>
          <w:lang w:val="en-US"/>
        </w:rPr>
        <w:t>NH</w:t>
      </w:r>
      <w:r w:rsidRPr="007E29F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4</w:t>
      </w:r>
      <w:r w:rsidRPr="00A00C9B">
        <w:rPr>
          <w:rFonts w:ascii="Times New Roman" w:hAnsi="Times New Roman" w:cs="Times New Roman"/>
          <w:b/>
          <w:bCs/>
          <w:sz w:val="28"/>
          <w:szCs w:val="28"/>
          <w:lang w:val="en-US"/>
        </w:rPr>
        <w:t>NO</w:t>
      </w:r>
      <w:r w:rsidRPr="007E29F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7E29F3">
        <w:rPr>
          <w:rFonts w:ascii="Times New Roman" w:hAnsi="Times New Roman" w:cs="Times New Roman"/>
          <w:b/>
          <w:bCs/>
          <w:sz w:val="28"/>
          <w:szCs w:val="28"/>
        </w:rPr>
        <w:t>–(</w:t>
      </w:r>
      <w:r w:rsidRPr="00A00C9B">
        <w:rPr>
          <w:rFonts w:ascii="Times New Roman" w:hAnsi="Times New Roman" w:cs="Times New Roman"/>
          <w:b/>
          <w:bCs/>
          <w:sz w:val="28"/>
          <w:szCs w:val="28"/>
          <w:lang w:val="en-US"/>
        </w:rPr>
        <w:t>NH</w:t>
      </w:r>
      <w:r w:rsidRPr="007E29F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7E29F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E29F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A00C9B">
        <w:rPr>
          <w:rFonts w:ascii="Times New Roman" w:hAnsi="Times New Roman" w:cs="Times New Roman"/>
          <w:b/>
          <w:bCs/>
          <w:sz w:val="28"/>
          <w:szCs w:val="28"/>
          <w:lang w:val="en-US"/>
        </w:rPr>
        <w:t>CO</w:t>
      </w:r>
      <w:r w:rsidRPr="007E29F3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A00C9B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7E29F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A00C9B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="002804D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A00C9B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7E29F3">
        <w:rPr>
          <w:rFonts w:ascii="Times New Roman" w:hAnsi="Times New Roman" w:cs="Times New Roman"/>
          <w:b/>
          <w:bCs/>
          <w:sz w:val="28"/>
          <w:szCs w:val="28"/>
        </w:rPr>
        <w:t xml:space="preserve"> 32 %) </w:t>
      </w:r>
      <w:r w:rsidRPr="00A00C9B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Pr="00A00C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формы азота</w:t>
      </w:r>
      <w:r w:rsidRPr="00A00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C9B" w:rsidRDefault="00A00C9B" w:rsidP="00A00C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00C9B">
        <w:rPr>
          <w:rFonts w:ascii="Times New Roman" w:hAnsi="Times New Roman" w:cs="Times New Roman"/>
          <w:sz w:val="28"/>
          <w:szCs w:val="28"/>
        </w:rPr>
        <w:t xml:space="preserve"> аммонийный </w:t>
      </w:r>
      <w:r w:rsidRPr="00A00C9B">
        <w:rPr>
          <w:rFonts w:ascii="Times New Roman" w:hAnsi="Times New Roman" w:cs="Times New Roman"/>
          <w:b/>
          <w:bCs/>
          <w:sz w:val="28"/>
          <w:szCs w:val="28"/>
          <w:lang w:val="en-US"/>
        </w:rPr>
        <w:t>NH</w:t>
      </w:r>
      <w:r w:rsidRPr="00A00C9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4</w:t>
      </w:r>
      <w:r w:rsidRPr="00A00C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29F3" w:rsidRDefault="00A00C9B" w:rsidP="00A00C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0C9B">
        <w:rPr>
          <w:rFonts w:ascii="Times New Roman" w:hAnsi="Times New Roman" w:cs="Times New Roman"/>
          <w:sz w:val="28"/>
          <w:szCs w:val="28"/>
        </w:rPr>
        <w:t xml:space="preserve">амидный </w:t>
      </w:r>
      <w:r w:rsidRPr="00A00C9B">
        <w:rPr>
          <w:rFonts w:ascii="Times New Roman" w:hAnsi="Times New Roman" w:cs="Times New Roman"/>
          <w:b/>
          <w:bCs/>
          <w:sz w:val="28"/>
          <w:szCs w:val="28"/>
          <w:lang w:val="en-US"/>
        </w:rPr>
        <w:t>NH</w:t>
      </w:r>
      <w:r w:rsidRPr="00A00C9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A00C9B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A00C9B" w:rsidRPr="00A00C9B" w:rsidRDefault="007E29F3" w:rsidP="00A00C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A00C9B" w:rsidRPr="00A00C9B">
        <w:rPr>
          <w:rFonts w:ascii="Times New Roman" w:hAnsi="Times New Roman" w:cs="Times New Roman"/>
          <w:sz w:val="28"/>
          <w:szCs w:val="28"/>
        </w:rPr>
        <w:t>нитратный</w:t>
      </w:r>
      <w:proofErr w:type="gramEnd"/>
      <w:r w:rsidR="00A00C9B" w:rsidRPr="00A00C9B">
        <w:rPr>
          <w:rFonts w:ascii="Times New Roman" w:hAnsi="Times New Roman" w:cs="Times New Roman"/>
          <w:sz w:val="28"/>
          <w:szCs w:val="28"/>
        </w:rPr>
        <w:t xml:space="preserve"> </w:t>
      </w:r>
      <w:r w:rsidR="00A00C9B" w:rsidRPr="00A00C9B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="00A00C9B" w:rsidRPr="00A00C9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00C9B" w:rsidRPr="00A00C9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="00A00C9B" w:rsidRPr="00A00C9B">
        <w:rPr>
          <w:rFonts w:ascii="Times New Roman" w:hAnsi="Times New Roman" w:cs="Times New Roman"/>
          <w:sz w:val="28"/>
          <w:szCs w:val="28"/>
        </w:rPr>
        <w:t xml:space="preserve">, благодаря чему удобрение действует </w:t>
      </w:r>
      <w:r w:rsidR="00A00C9B" w:rsidRPr="00A00C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пролонгировано</w:t>
      </w:r>
      <w:r w:rsidR="00A00C9B" w:rsidRPr="00A00C9B">
        <w:rPr>
          <w:rFonts w:ascii="Times New Roman" w:hAnsi="Times New Roman" w:cs="Times New Roman"/>
          <w:sz w:val="28"/>
          <w:szCs w:val="28"/>
        </w:rPr>
        <w:t>.</w:t>
      </w:r>
    </w:p>
    <w:p w:rsidR="00A00C9B" w:rsidRPr="00A00C9B" w:rsidRDefault="00A00C9B" w:rsidP="00A00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C9B">
        <w:rPr>
          <w:rFonts w:ascii="Times New Roman" w:hAnsi="Times New Roman" w:cs="Times New Roman"/>
          <w:sz w:val="28"/>
          <w:szCs w:val="28"/>
        </w:rPr>
        <w:t xml:space="preserve">100 </w:t>
      </w:r>
      <w:r w:rsidR="002804DA">
        <w:rPr>
          <w:rFonts w:ascii="Times New Roman" w:hAnsi="Times New Roman" w:cs="Times New Roman"/>
          <w:sz w:val="28"/>
          <w:szCs w:val="28"/>
        </w:rPr>
        <w:t>кг</w:t>
      </w:r>
      <w:r w:rsidRPr="00A00C9B">
        <w:rPr>
          <w:rFonts w:ascii="Times New Roman" w:hAnsi="Times New Roman" w:cs="Times New Roman"/>
          <w:sz w:val="28"/>
          <w:szCs w:val="28"/>
        </w:rPr>
        <w:t xml:space="preserve"> раствора КАС содержится</w:t>
      </w:r>
    </w:p>
    <w:p w:rsidR="00A00C9B" w:rsidRPr="00A00C9B" w:rsidRDefault="00A00C9B" w:rsidP="00A00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A00C9B">
        <w:rPr>
          <w:rFonts w:ascii="Times New Roman" w:hAnsi="Times New Roman" w:cs="Times New Roman"/>
          <w:b/>
          <w:bCs/>
          <w:sz w:val="28"/>
          <w:szCs w:val="28"/>
        </w:rPr>
        <w:t xml:space="preserve">аммонийный </w:t>
      </w:r>
      <w:r w:rsidRPr="00A00C9B">
        <w:rPr>
          <w:rFonts w:ascii="Times New Roman" w:hAnsi="Times New Roman" w:cs="Times New Roman"/>
          <w:b/>
          <w:bCs/>
          <w:sz w:val="28"/>
          <w:szCs w:val="28"/>
          <w:lang w:val="en-US"/>
        </w:rPr>
        <w:t>NH</w:t>
      </w:r>
      <w:r w:rsidRPr="00A00C9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4-</w:t>
      </w:r>
      <w:r w:rsidRPr="00A00C9B">
        <w:rPr>
          <w:rFonts w:ascii="Times New Roman" w:hAnsi="Times New Roman" w:cs="Times New Roman"/>
          <w:b/>
          <w:bCs/>
          <w:sz w:val="28"/>
          <w:szCs w:val="28"/>
        </w:rPr>
        <w:t xml:space="preserve"> - 7,5%+1,05% =8,6%</w:t>
      </w:r>
    </w:p>
    <w:p w:rsidR="00A00C9B" w:rsidRPr="00A00C9B" w:rsidRDefault="00A00C9B" w:rsidP="00A00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A00C9B">
        <w:rPr>
          <w:rFonts w:ascii="Times New Roman" w:hAnsi="Times New Roman" w:cs="Times New Roman"/>
          <w:b/>
          <w:bCs/>
          <w:sz w:val="28"/>
          <w:szCs w:val="28"/>
        </w:rPr>
        <w:t xml:space="preserve">амидный </w:t>
      </w:r>
      <w:r w:rsidRPr="00A00C9B">
        <w:rPr>
          <w:rFonts w:ascii="Times New Roman" w:hAnsi="Times New Roman" w:cs="Times New Roman"/>
          <w:b/>
          <w:bCs/>
          <w:sz w:val="28"/>
          <w:szCs w:val="28"/>
          <w:lang w:val="en-US"/>
        </w:rPr>
        <w:t>NH</w:t>
      </w:r>
      <w:r w:rsidRPr="00A00C9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A00C9B">
        <w:rPr>
          <w:rFonts w:ascii="Times New Roman" w:hAnsi="Times New Roman" w:cs="Times New Roman"/>
          <w:sz w:val="28"/>
          <w:szCs w:val="28"/>
        </w:rPr>
        <w:t xml:space="preserve"> – </w:t>
      </w:r>
      <w:r w:rsidRPr="00A00C9B">
        <w:rPr>
          <w:rFonts w:ascii="Times New Roman" w:hAnsi="Times New Roman" w:cs="Times New Roman"/>
          <w:b/>
          <w:bCs/>
          <w:sz w:val="28"/>
          <w:szCs w:val="28"/>
        </w:rPr>
        <w:t>16%</w:t>
      </w:r>
    </w:p>
    <w:p w:rsidR="00A00C9B" w:rsidRPr="00A00C9B" w:rsidRDefault="00A00C9B" w:rsidP="00A00C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A00C9B">
        <w:rPr>
          <w:rFonts w:ascii="Times New Roman" w:hAnsi="Times New Roman" w:cs="Times New Roman"/>
          <w:b/>
          <w:bCs/>
          <w:sz w:val="28"/>
          <w:szCs w:val="28"/>
        </w:rPr>
        <w:t xml:space="preserve">нитратный </w:t>
      </w:r>
      <w:r w:rsidRPr="00A00C9B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A00C9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00C9B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A00C9B">
        <w:rPr>
          <w:rFonts w:ascii="Times New Roman" w:hAnsi="Times New Roman" w:cs="Times New Roman"/>
          <w:b/>
          <w:bCs/>
          <w:sz w:val="28"/>
          <w:szCs w:val="28"/>
        </w:rPr>
        <w:t xml:space="preserve"> – 7,5%</w:t>
      </w:r>
    </w:p>
    <w:p w:rsidR="00C93F35" w:rsidRDefault="003F24EF" w:rsidP="00A00C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температура кристаллизации</w:t>
      </w:r>
      <w:r w:rsidR="00C93F35">
        <w:rPr>
          <w:rFonts w:ascii="Times New Roman" w:hAnsi="Times New Roman" w:cs="Times New Roman"/>
          <w:sz w:val="28"/>
          <w:szCs w:val="28"/>
        </w:rPr>
        <w:t xml:space="preserve"> </w:t>
      </w:r>
      <w:r w:rsidR="002A65F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замерзания (-2 -18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С) позволяют транспортировать и хранить КАС круглогодично, особенно в заглубленных в почву естественно утепленных хранилищах из бетона и асфальта с внутренним покрытием из пленки. В течени</w:t>
      </w:r>
      <w:r w:rsidR="002A65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 месяцев КАС можно хранить в металлических ёмкостях добавляя фосфат аммония из расчета 0,2% 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5. </w:t>
      </w:r>
    </w:p>
    <w:p w:rsidR="00A00C9B" w:rsidRDefault="003F24EF" w:rsidP="003F24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КАС можно использовать под все сельскохозяйственные культуры, как в качестве основного удобрения, так и подкормки.</w:t>
      </w:r>
      <w:r w:rsidR="00F56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EF" w:rsidRPr="00A00C9B" w:rsidRDefault="00F56B7C" w:rsidP="007E29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основном </w:t>
      </w:r>
      <w:r w:rsidR="00A00C9B">
        <w:rPr>
          <w:rFonts w:ascii="Times New Roman" w:hAnsi="Times New Roman" w:cs="Times New Roman"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sz w:val="28"/>
          <w:szCs w:val="28"/>
        </w:rPr>
        <w:t>возможны различные способы</w:t>
      </w:r>
      <w:r w:rsidR="007E29F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00C9B">
        <w:rPr>
          <w:rFonts w:ascii="Times New Roman" w:hAnsi="Times New Roman" w:cs="Times New Roman"/>
          <w:sz w:val="28"/>
          <w:szCs w:val="28"/>
        </w:rPr>
        <w:t>поверхностное</w:t>
      </w:r>
      <w:proofErr w:type="gramEnd"/>
      <w:r w:rsidRPr="00A00C9B">
        <w:rPr>
          <w:rFonts w:ascii="Times New Roman" w:hAnsi="Times New Roman" w:cs="Times New Roman"/>
          <w:sz w:val="28"/>
          <w:szCs w:val="28"/>
        </w:rPr>
        <w:t xml:space="preserve"> сплошное и локальное (ленточное</w:t>
      </w:r>
      <w:r w:rsidR="00A00C9B" w:rsidRPr="00A00C9B">
        <w:rPr>
          <w:rFonts w:ascii="Times New Roman" w:hAnsi="Times New Roman" w:cs="Times New Roman"/>
          <w:sz w:val="28"/>
          <w:szCs w:val="28"/>
        </w:rPr>
        <w:t>) с последующей заделкой</w:t>
      </w:r>
      <w:r w:rsidR="007E29F3">
        <w:rPr>
          <w:rFonts w:ascii="Times New Roman" w:hAnsi="Times New Roman" w:cs="Times New Roman"/>
          <w:sz w:val="28"/>
          <w:szCs w:val="28"/>
        </w:rPr>
        <w:t xml:space="preserve"> и </w:t>
      </w:r>
      <w:r w:rsidRPr="00A00C9B">
        <w:rPr>
          <w:rFonts w:ascii="Times New Roman" w:hAnsi="Times New Roman" w:cs="Times New Roman"/>
          <w:sz w:val="28"/>
          <w:szCs w:val="28"/>
        </w:rPr>
        <w:t>внутрипочвенное локальное.</w:t>
      </w:r>
    </w:p>
    <w:p w:rsidR="00F56B7C" w:rsidRDefault="00F56B7C" w:rsidP="003F24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КАС обеспечивается высокая точность дозирования и равномерность внесения на всей площади. Для транспортировки и внесения можно использовать ту же технику, что и для жидких комплексных удобрений, аммиачной воды и гербицидов.</w:t>
      </w:r>
    </w:p>
    <w:p w:rsidR="00A00C9B" w:rsidRPr="00A00C9B" w:rsidRDefault="00F56B7C" w:rsidP="003F24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эффективно применение КАС для внекорневой подкормки озимой пшеницы. При проведении ранневесенней подкормки КАС можно не разбавлять, но работать крупной каплей,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дефлекторные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форсунки опрыскивателя. Крупные капли скатываются с растения, только смочив лист. Доза может составлять до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F7EEF">
        <w:rPr>
          <w:rFonts w:ascii="Times New Roman" w:hAnsi="Times New Roman" w:cs="Times New Roman"/>
          <w:sz w:val="28"/>
          <w:szCs w:val="28"/>
          <w:vertAlign w:val="subscript"/>
        </w:rPr>
        <w:t xml:space="preserve">48 </w:t>
      </w:r>
      <w:r w:rsidR="006F7EEF" w:rsidRPr="006F7EEF">
        <w:rPr>
          <w:rFonts w:ascii="Times New Roman" w:hAnsi="Times New Roman" w:cs="Times New Roman"/>
          <w:sz w:val="28"/>
          <w:szCs w:val="28"/>
        </w:rPr>
        <w:t xml:space="preserve">– 150 </w:t>
      </w:r>
      <w:r w:rsidR="006F7EEF">
        <w:rPr>
          <w:rFonts w:ascii="Times New Roman" w:hAnsi="Times New Roman" w:cs="Times New Roman"/>
          <w:sz w:val="28"/>
          <w:szCs w:val="28"/>
        </w:rPr>
        <w:t>кг/га, 115 л/га.</w:t>
      </w:r>
      <w:r w:rsidR="00A00C9B" w:rsidRPr="00A00C9B">
        <w:rPr>
          <w:rFonts w:ascii="Times New Roman" w:hAnsi="Times New Roman" w:cs="Times New Roman"/>
          <w:sz w:val="28"/>
          <w:szCs w:val="28"/>
        </w:rPr>
        <w:t xml:space="preserve"> </w:t>
      </w:r>
      <w:r w:rsidR="006F7EEF" w:rsidRPr="00A00C9B">
        <w:rPr>
          <w:rFonts w:ascii="Times New Roman" w:hAnsi="Times New Roman" w:cs="Times New Roman"/>
          <w:b/>
          <w:sz w:val="28"/>
          <w:szCs w:val="28"/>
        </w:rPr>
        <w:t xml:space="preserve">Скатившийся раствор заделывают в почву бороной-мотыгой. </w:t>
      </w:r>
      <w:r w:rsidR="00A00C9B">
        <w:rPr>
          <w:rFonts w:ascii="Times New Roman" w:hAnsi="Times New Roman" w:cs="Times New Roman"/>
          <w:sz w:val="28"/>
          <w:szCs w:val="28"/>
        </w:rPr>
        <w:t>Но нужно учесть, что нитратного азота будет внесено</w:t>
      </w:r>
      <w:r w:rsidR="002C7FDA">
        <w:rPr>
          <w:rFonts w:ascii="Times New Roman" w:hAnsi="Times New Roman" w:cs="Times New Roman"/>
          <w:sz w:val="28"/>
          <w:szCs w:val="28"/>
        </w:rPr>
        <w:t xml:space="preserve"> </w:t>
      </w:r>
      <w:r w:rsidR="002804DA">
        <w:rPr>
          <w:rFonts w:ascii="Times New Roman" w:hAnsi="Times New Roman" w:cs="Times New Roman"/>
          <w:sz w:val="28"/>
          <w:szCs w:val="28"/>
        </w:rPr>
        <w:t>11,3</w:t>
      </w:r>
      <w:r w:rsidR="007E29F3">
        <w:rPr>
          <w:rFonts w:ascii="Times New Roman" w:hAnsi="Times New Roman" w:cs="Times New Roman"/>
          <w:sz w:val="28"/>
          <w:szCs w:val="28"/>
        </w:rPr>
        <w:t xml:space="preserve"> </w:t>
      </w:r>
      <w:r w:rsidR="002C7FDA">
        <w:rPr>
          <w:rFonts w:ascii="Times New Roman" w:hAnsi="Times New Roman" w:cs="Times New Roman"/>
          <w:sz w:val="28"/>
          <w:szCs w:val="28"/>
        </w:rPr>
        <w:t xml:space="preserve">%, в то время как при использовании аммиачной селитры при тех же объемах </w:t>
      </w:r>
      <w:r w:rsidR="000F1C8B">
        <w:rPr>
          <w:rFonts w:ascii="Times New Roman" w:hAnsi="Times New Roman" w:cs="Times New Roman"/>
          <w:sz w:val="28"/>
          <w:szCs w:val="28"/>
        </w:rPr>
        <w:t>24%.</w:t>
      </w:r>
    </w:p>
    <w:p w:rsidR="006F7EEF" w:rsidRDefault="006F7EEF" w:rsidP="003F24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 не рекомендуется применять в период чередования положительных и отрицательных температур, пер</w:t>
      </w:r>
      <w:r w:rsidR="002A65F5">
        <w:rPr>
          <w:rFonts w:ascii="Times New Roman" w:hAnsi="Times New Roman" w:cs="Times New Roman"/>
          <w:sz w:val="28"/>
          <w:szCs w:val="28"/>
        </w:rPr>
        <w:t>еход</w:t>
      </w:r>
      <w:r>
        <w:rPr>
          <w:rFonts w:ascii="Times New Roman" w:hAnsi="Times New Roman" w:cs="Times New Roman"/>
          <w:sz w:val="28"/>
          <w:szCs w:val="28"/>
        </w:rPr>
        <w:t xml:space="preserve"> через 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, так как в таких условиях защитный восковой слой растения не обеспечивает надлежащей защиты.</w:t>
      </w:r>
    </w:p>
    <w:p w:rsidR="006F7EEF" w:rsidRDefault="006F7EEF" w:rsidP="003F24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подкормк</w:t>
      </w:r>
      <w:r w:rsidR="002A65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фазу начала выхода в трубку при температуре воздуха 16-18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доза удобрения не должна превышать 30 кг/га азота, 94 кг/га в физическом весе (72 л/га), разбавление водой 1:2 или 1:3, особенно, если в раствор добавляются гербициды, </w:t>
      </w:r>
      <w:r w:rsidR="007E29F3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</w:rPr>
        <w:t>мелкокапельного внесени</w:t>
      </w:r>
      <w:r w:rsidR="007E29F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EEF" w:rsidRDefault="006F7EEF" w:rsidP="003F24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подкормки в фазу начала колошения КАС, особенно при добавлении фунгицидов, также необходимо разбавлять водой в соотношении 1:</w:t>
      </w:r>
      <w:r w:rsidR="007E29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или 1:</w:t>
      </w:r>
      <w:r w:rsidR="007E29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при дозе внесения не более </w:t>
      </w:r>
      <w:r w:rsidR="007E29F3">
        <w:rPr>
          <w:rFonts w:ascii="Times New Roman" w:hAnsi="Times New Roman" w:cs="Times New Roman"/>
          <w:sz w:val="28"/>
          <w:szCs w:val="28"/>
        </w:rPr>
        <w:t>15-</w:t>
      </w:r>
      <w:r>
        <w:rPr>
          <w:rFonts w:ascii="Times New Roman" w:hAnsi="Times New Roman" w:cs="Times New Roman"/>
          <w:sz w:val="28"/>
          <w:szCs w:val="28"/>
        </w:rPr>
        <w:t xml:space="preserve">20 кг/га азота, </w:t>
      </w:r>
      <w:r w:rsidR="007E29F3">
        <w:rPr>
          <w:rFonts w:ascii="Times New Roman" w:hAnsi="Times New Roman" w:cs="Times New Roman"/>
          <w:sz w:val="28"/>
          <w:szCs w:val="28"/>
        </w:rPr>
        <w:t>47-</w:t>
      </w:r>
      <w:r>
        <w:rPr>
          <w:rFonts w:ascii="Times New Roman" w:hAnsi="Times New Roman" w:cs="Times New Roman"/>
          <w:sz w:val="28"/>
          <w:szCs w:val="28"/>
        </w:rPr>
        <w:t>63 кг/га в физическом весе (</w:t>
      </w:r>
      <w:r w:rsidR="007E29F3">
        <w:rPr>
          <w:rFonts w:ascii="Times New Roman" w:hAnsi="Times New Roman" w:cs="Times New Roman"/>
          <w:sz w:val="28"/>
          <w:szCs w:val="28"/>
        </w:rPr>
        <w:t>36-</w:t>
      </w:r>
      <w:r>
        <w:rPr>
          <w:rFonts w:ascii="Times New Roman" w:hAnsi="Times New Roman" w:cs="Times New Roman"/>
          <w:sz w:val="28"/>
          <w:szCs w:val="28"/>
        </w:rPr>
        <w:t>48 л/га).</w:t>
      </w:r>
    </w:p>
    <w:p w:rsidR="009C2AAE" w:rsidRPr="006F7EEF" w:rsidRDefault="006F7EEF" w:rsidP="003F24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9C2AAE">
        <w:rPr>
          <w:rFonts w:ascii="Times New Roman" w:hAnsi="Times New Roman" w:cs="Times New Roman"/>
          <w:sz w:val="28"/>
          <w:szCs w:val="28"/>
        </w:rPr>
        <w:t xml:space="preserve">работе КАС необходимо соблюдать следующие условия. Нельзя вносить </w:t>
      </w:r>
      <w:proofErr w:type="gramStart"/>
      <w:r w:rsidR="009C2AAE">
        <w:rPr>
          <w:rFonts w:ascii="Times New Roman" w:hAnsi="Times New Roman" w:cs="Times New Roman"/>
          <w:sz w:val="28"/>
          <w:szCs w:val="28"/>
        </w:rPr>
        <w:t>КАС-32</w:t>
      </w:r>
      <w:proofErr w:type="gramEnd"/>
      <w:r w:rsidR="009C2AAE">
        <w:rPr>
          <w:rFonts w:ascii="Times New Roman" w:hAnsi="Times New Roman" w:cs="Times New Roman"/>
          <w:sz w:val="28"/>
          <w:szCs w:val="28"/>
        </w:rPr>
        <w:t xml:space="preserve"> если идут постоянные дожди или если выпала роса. Поверхность листа в этот момент становится особо </w:t>
      </w:r>
      <w:proofErr w:type="gramStart"/>
      <w:r w:rsidR="009C2AAE">
        <w:rPr>
          <w:rFonts w:ascii="Times New Roman" w:hAnsi="Times New Roman" w:cs="Times New Roman"/>
          <w:sz w:val="28"/>
          <w:szCs w:val="28"/>
        </w:rPr>
        <w:t>чувствительной</w:t>
      </w:r>
      <w:proofErr w:type="gramEnd"/>
      <w:r w:rsidR="009C2AAE">
        <w:rPr>
          <w:rFonts w:ascii="Times New Roman" w:hAnsi="Times New Roman" w:cs="Times New Roman"/>
          <w:sz w:val="28"/>
          <w:szCs w:val="28"/>
        </w:rPr>
        <w:t xml:space="preserve"> и раствор может вызвать ожоги. Такой же эффект дают прямые солнечные лучи. Лучше всего вносить КАС вечером или ночью, когда нет ни солнца, ни росы. Ветреная погода не является противопоказанием, но в этом случае надо использовать удлинительные шланги, чтобы не допустить сноса капель и неравномерного внесения удобрения. КАС хорошо смешивается с </w:t>
      </w:r>
      <w:r w:rsidR="007E29F3">
        <w:rPr>
          <w:rFonts w:ascii="Times New Roman" w:hAnsi="Times New Roman" w:cs="Times New Roman"/>
          <w:sz w:val="28"/>
          <w:szCs w:val="28"/>
        </w:rPr>
        <w:t>ЖКУ</w:t>
      </w:r>
      <w:r w:rsidR="009C2AAE">
        <w:rPr>
          <w:rFonts w:ascii="Times New Roman" w:hAnsi="Times New Roman" w:cs="Times New Roman"/>
          <w:sz w:val="28"/>
          <w:szCs w:val="28"/>
        </w:rPr>
        <w:t>. Последовательность смешивания</w:t>
      </w:r>
      <w:r w:rsidR="00CF1AA2">
        <w:rPr>
          <w:rFonts w:ascii="Times New Roman" w:hAnsi="Times New Roman" w:cs="Times New Roman"/>
          <w:sz w:val="28"/>
          <w:szCs w:val="28"/>
        </w:rPr>
        <w:t xml:space="preserve"> компонентов следующая: в смесительную установку вводят воду, при непрерывном перемешивании добавляют ЖКУ, КАС, калийные удобрения (при необходимости). Смесь необходимо внести сразу после приготовления.</w:t>
      </w:r>
    </w:p>
    <w:sectPr w:rsidR="009C2AAE" w:rsidRPr="006F7EEF" w:rsidSect="0094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A7A31"/>
    <w:multiLevelType w:val="hybridMultilevel"/>
    <w:tmpl w:val="F372E370"/>
    <w:lvl w:ilvl="0" w:tplc="73F6450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3F35"/>
    <w:rsid w:val="000F1C8B"/>
    <w:rsid w:val="00213629"/>
    <w:rsid w:val="00250104"/>
    <w:rsid w:val="002804DA"/>
    <w:rsid w:val="002A65F5"/>
    <w:rsid w:val="002A706F"/>
    <w:rsid w:val="002C7FDA"/>
    <w:rsid w:val="003F24EF"/>
    <w:rsid w:val="006F7EEF"/>
    <w:rsid w:val="007E29F3"/>
    <w:rsid w:val="00806355"/>
    <w:rsid w:val="00940994"/>
    <w:rsid w:val="00994DD8"/>
    <w:rsid w:val="009C2AAE"/>
    <w:rsid w:val="00A00C9B"/>
    <w:rsid w:val="00C93F35"/>
    <w:rsid w:val="00CF1AA2"/>
    <w:rsid w:val="00F5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93F3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C93F35"/>
    <w:rPr>
      <w:i/>
      <w:iCs/>
    </w:rPr>
  </w:style>
  <w:style w:type="paragraph" w:styleId="a5">
    <w:name w:val="List Paragraph"/>
    <w:basedOn w:val="a"/>
    <w:uiPriority w:val="34"/>
    <w:qFormat/>
    <w:rsid w:val="00A00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</cp:revision>
  <cp:lastPrinted>2020-03-02T07:43:00Z</cp:lastPrinted>
  <dcterms:created xsi:type="dcterms:W3CDTF">2020-03-02T05:17:00Z</dcterms:created>
  <dcterms:modified xsi:type="dcterms:W3CDTF">2020-03-02T07:43:00Z</dcterms:modified>
</cp:coreProperties>
</file>